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5d67" w14:textId="57f5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11 июня 2020 года № 67/3-VI. Зарегистрировано Департаментом юстиции Восточно-Казахстанской области 17 июня 2020 года № 7194. Утратило силу решением маслихата района Алтай Восточно-Казахстанской области от 20 июня 2023 года № 4/8-VIII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11,197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Алтай, без истребования заявлений от получателей.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района Алтай"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работающим в сельских населенных пунктах района Алтай;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отделения акционерного общества "Казпочта".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 для отказа предоставляемой социальной поддержки: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района Алтай;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перечню должностей, имеющих право на социальную поддержку, устанавливаемые местным исполнительным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повторное обращение в течение года, в случае назначения социальной поддержки в текущем году.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67/3-VI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Восточно-Казахстанской области от 22 ноября 2018 года № 38/3-VI "Об оказании социальной поддержки специалистам государственных организаций, проживающим и работающим в сельских населенных пунктах Зыряновского района" (зарегистрировано в Реестре государственной регистрации нормативных правовых актов за № 5-12-172, опубликовано в Эталонном контрольном банке нормативных правовых актов Республики Казахстан в электронном виде 11 декабря 2018 года);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12 апреля 2019 года № 47/15-VI "О внесении изменений в решение маслихата Зыряновского района от 22 ноября 2018 года № 38/3-VI "Об оказании социальной поддержки специалистам государственных организаций, проживающим и работающим в сельских населенных пунктах Зыряновского района" (зарегистрировано в Реестре государственной регистрации нормативных правовых актов за № 5884, опубликовано в Эталонном контрольном банке нормативных правовых актов Республики Казахстан в электронном виде 3 мая 2019 года);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27 февраля 2020 года № 62/3-VI "О приостановлении действия решения маслихата района Алтай от 22 ноября 2018 года № 38/3-VІ "Об оказании социальной поддержки специалистам государственных организаций, проживающим и работающим в сельских населенных пунктах района Алтай" (зарегистрировано в Реестре государственной регистрации нормативных правовых актов за № 6760, опубликовано в Эталонном контрольном банке нормативных правовых актов Республики Казахстан в электронном виде 19 марта 2020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