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29fd" w14:textId="e8f2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27 декабря 2019 года № 60/2-VI "О районном бюджете района Алтай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24 апреля 2020 года № 66/2-VI. Зарегистрировано Департаментом юстиции Восточно-Казахстанской области 28 апреля 2020 года № 7020. Утратило силу решением маслихата района Алтай Восточно-Казахстанской области от 23 декабря 2020 года № 76/2-VI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76/2-VI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апреля 2020 года № 38/424-VI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6993), маслихат района Алтай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6471, опубликовано в Эталонном контрольном банке нормативных правовых актов Республики Казахстан в электронном виде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11646464,1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3379033,0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20589,0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29400,0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8217442,1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11721490,9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277006,0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288520,0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11514,0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-352032,8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352032,8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288520,0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11514,0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75026,8 тысяч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установить специалистам в области социального обеспечения, образования, культуры, спорта, являющимся гражданскими служащими и работающим в сельской местности, по решению местных представительных органов за счет бюджетных средств, повышение на двадцать пять процентов должностных окладов и тарифных ставок, по сравнению с окладами и ставками гражданских служащих, занимающихся этими видами деятельности в городских условиях.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года,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Попова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60/2-VI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11646464,1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8217442,1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8132847,4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8132847,4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11721490,9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666531,4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275094,4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6323219,0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1017878,4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721210,4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717821,4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-352032,8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