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4164" w14:textId="7f54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Никольского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5 января 2020 года № 61/12-VI. Зарегистрировано Департаментом юстиции Восточно-Казахстанской области 15 января 2020 года № 6521. Утратило силу решением маслихата района Алтай Восточно-Казахстанской области от 25 декабря 2020 года № 77/5-VI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26926,4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Никольского сельского округа на 2020 год объем субвенций из районного бюджета в сумме 16372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Никольского сельского округа на 2020 год объем трансфертов из районного бюджета в сумме 3300,0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Алтай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69/11-VI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 бюджете Никольского сельского округа на 2020 год объем трансфертов из областного бюджета в сумме 3000,0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73/7-VI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