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e37" w14:textId="b52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61/11-VI. Зарегистрировано Департаментом юстиции Восточно-Казахстанской области 15 января 2020 года № 6519. Утратило силу решением маслихата района Алтай Восточно-Казахстанской области от 25 декабря 2020 года № 77/8-VI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2020 год объем субвенций из районного бюджета в сумме 18568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2020 год объем трансфертов из районного бюджета в сумме 10973,0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Парыгинского сельского округа на 2020 год объем трансфертов из областного бюджета в сумме 10560,8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