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d82" w14:textId="a1c9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61/10-VI. Зарегистрировано Департаментом юстиции Восточно-Казахстанской области 15 января 2020 года № 6514. Утратило силу - решением маслихата района Алтай Восточно-Казахстанской области от 25 декабря 2020 года № 77/9-VI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25.12.2020 № 77/9-VI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69/8-VI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2020 год объем субвенций из районного бюджета в сумме 13282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сельского округа Полянское на 2020 год объем трансфертов из районного бюджета в сумме 13384,7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сельского округа Полянское на 2020 год объем трансфертов из областного бюджета в сумме 1710,5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Первороссийского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Первороссийского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Первороссийского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