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7558" w14:textId="0a97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Зайсан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68-3. Зарегистрировано Департаментом юстиции Восточно-Казахстанской области 31 декабря 2020 года № 8171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 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Зайсан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- 213120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- 215442,1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Зайсан на 2021 год установлен объем субвенции, передаваемый из районного бюджета в сумме 31168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2322,1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213453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130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