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7a2a" w14:textId="cce7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Зайсанского района Восточно-Казахстанской области от 4 мая 2020 года № 225. Зарегистрировано Департаментом юстиции Восточно-Казахстанской области 12 мая 2020 года № 7057. Утратило силу постановлением акимата Зайсанского района Восточно-Казахстанской области от 11 марта 2021 года № 179</w:t>
      </w:r>
    </w:p>
    <w:p>
      <w:pPr>
        <w:spacing w:after="0"/>
        <w:ind w:left="0"/>
        <w:jc w:val="both"/>
      </w:pPr>
      <w:bookmarkStart w:name="z5" w:id="0"/>
      <w:r>
        <w:rPr>
          <w:rFonts w:ascii="Times New Roman"/>
          <w:b w:val="false"/>
          <w:i w:val="false"/>
          <w:color w:val="ff0000"/>
          <w:sz w:val="28"/>
        </w:rPr>
        <w:t xml:space="preserve">
      Сноска. Утратило силу постановлением акимата Зайсанского района Восточно-Казахстанской области от 11.03.2021 </w:t>
      </w:r>
      <w:r>
        <w:rPr>
          <w:rFonts w:ascii="Times New Roman"/>
          <w:b w:val="false"/>
          <w:i w:val="false"/>
          <w:color w:val="ff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Зайсанского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лиц, освобожденных из мест лишения свободы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Зайсанского района от 21 октября 2019 года № 531 "Об установлении квоты рабочих мест для трудоустройства лиц, состоящих на учете службы пробации, а также лиц, освобожденных из мест лишения свободы" (зарегистрировано в Реестре государственной регистрации нормативных правовых актов за номером 6237, опубликовано в Эталонном контрольном банке нормативных правовых актов Республики Казахстан в электронном виде 07 ноября 2019 года).</w:t>
      </w:r>
    </w:p>
    <w:bookmarkEnd w:id="3"/>
    <w:bookmarkStart w:name="z10" w:id="4"/>
    <w:p>
      <w:pPr>
        <w:spacing w:after="0"/>
        <w:ind w:left="0"/>
        <w:jc w:val="both"/>
      </w:pPr>
      <w:r>
        <w:rPr>
          <w:rFonts w:ascii="Times New Roman"/>
          <w:b w:val="false"/>
          <w:i w:val="false"/>
          <w:color w:val="000000"/>
          <w:sz w:val="28"/>
        </w:rPr>
        <w:t>
      3. Государственному учреждению "Отдел занятости и социальных программ Зайсанского района"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5"/>
    <w:bookmarkStart w:name="z12" w:id="6"/>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Зайсанского района;</w:t>
      </w:r>
    </w:p>
    <w:bookmarkEnd w:id="6"/>
    <w:bookmarkStart w:name="z13" w:id="7"/>
    <w:p>
      <w:pPr>
        <w:spacing w:after="0"/>
        <w:ind w:left="0"/>
        <w:jc w:val="both"/>
      </w:pPr>
      <w:r>
        <w:rPr>
          <w:rFonts w:ascii="Times New Roman"/>
          <w:b w:val="false"/>
          <w:i w:val="false"/>
          <w:color w:val="000000"/>
          <w:sz w:val="28"/>
        </w:rPr>
        <w:t>
      3) размещение настоящего постановления на интернет – ресурсе акимата Зайсанского района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исполняющего обязанности заместителя акима района Кабидолдину Н.Н.</w:t>
      </w:r>
    </w:p>
    <w:bookmarkEnd w:id="8"/>
    <w:bookmarkStart w:name="z15" w:id="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Зайсанского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Зайсанского района </w:t>
            </w:r>
            <w:r>
              <w:br/>
            </w:r>
            <w:r>
              <w:rPr>
                <w:rFonts w:ascii="Times New Roman"/>
                <w:b w:val="false"/>
                <w:i w:val="false"/>
                <w:color w:val="000000"/>
                <w:sz w:val="20"/>
              </w:rPr>
              <w:t>от "4" мая 2020 года № 225</w:t>
            </w:r>
          </w:p>
        </w:tc>
      </w:tr>
    </w:tbl>
    <w:bookmarkStart w:name="z18" w:id="10"/>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4648"/>
        <w:gridCol w:w="1934"/>
        <w:gridCol w:w="2444"/>
        <w:gridCol w:w="1851"/>
      </w:tblGrid>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"Зайсанская центральная районная больница управление здравохранения восточно казахстанской области</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"Зайсанский районный дом культуры"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"Строительная компания Зайсан"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"СМУ- Шыгыс"</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