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f601" w14:textId="3e0f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Ауэзова Жарминского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30 декабря 2020 года № 53/538-VI. Зарегистрировано Департаментом юстиции Восточно-Казахстанской области 31 декабря 2020 года № 8284.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8095) Жарминский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Ауэзова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72807,5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60424,5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74106,8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10/163-VII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Ауэзова Жарминского района на 2021 год объемы субвенций в сумме 6944,0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с 1 января 2021 года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10/163-VII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Жарминского районного маслихата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42/349-VI "О бюджете поселка Ауэзова Жарминского района на 2020-2022 годы" (зарегистрировано в Реестре государственной регистрации нормативных правовых актов за № 6649, опубликовано в Эталонном контрольном банке нормативных правовых актов Республики Казахстан в электронном виде от 5 февраля 2020 года, в газете "Қалба тынысы" от 6 марта 2020 года);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апреля 2020 года № 45/388-VI "О внесении изменений в решение Жарминского районного маслихата от 13 января 2020 года № 42/349-VI "О бюджете поселка Ауэзова Жарминского района на 2020-2022 годы"" (зарегистрировано в Реестре государственной регистрации нормативных правовых актов за № 7082, опубликовано в Эталонном контрольном банке нормативных правовых актов Республики Казахстан в электронном виде от 18 мая 2020 года);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11 августа 2020 года № 48/435-VI "О внесении изменений в решение Жарминского районного маслихата от 13 января 2020 года № 42/349-VI "О бюджете поселка Ауэзова Жарминского района на 2020-2022 годы"" (зарегистрировано в Реестре государственной регистрации нормативных правовых актов за № 7466, опубликовано в Эталонном контрольном банке нормативных правовых актов Республики Казахстан в электронном виде от 24 августа 2020 года);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сентября 2020 года № 50/476-VI "О внесении изменений в решение Жарминского районного маслихата от 13 января 2020 года № 42/349-VI "О бюджете поселка Ауэзова Жарминского района на 2020-2022 годы"" (зарегистрировано в Реестре государственной регистрации нормативных правовых актов за № 7604, опубликовано в Эталонном контрольном банке нормативных правовых актов Республики Казахстан в электронном виде от 2 октября 2020 года);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ноября 2020 года № 52/500-VI "О внесении изменений в решение Жарминского районного маслихата от 13 января 2020 года № 42/349-VI "О бюджете поселка Ауэзова Жарминского района на 2020-2022 годы"" (зарегистрировано в Реестре государственной регистрации нормативных правовых актов за № 7887, опубликовано в Эталонном контрольном банке нормативных правовых актов Республики Казахстан в электронном виде от 14 декабря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