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bef0" w14:textId="64bb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53/544-VI. Зарегистрировано Департаментом юстиции Восточно-Казахстанской области 31 декабря 2020 года № 8280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2021 год объемы субвенций в сумме 15642,0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10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45/394-VI "О внесении изменений в решение Жарминского районного маслихата от 13 января 2020 года № 42/353-VI "бюджете поселка Жарма Жарминского района на 2020-2022 годы"" (зарегистрировано в Реестре государственной регистрации нормативных правовых актов за № 7078,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47/424-VI "О внесении изменений в решение Жарминского районного маслихата от 13 января 2020 года № 42/353-VI "О бюджете поселка Жарма Жарминского района на 2020-2022 годы"" (зарегистрировано в Реестре государственной регистрации нормативных правовых актов за № 7250,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48/439-VI "О внесении изменений в решение Жарминского районного маслихата от 13 января 2020 года № 42/353-VI "О бюджете поселка Жарма Жарминского района на 2020-2022 годы"" (зарегистрировано в Реестре государственной регистрации нормативных правовых актов за № 7465,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49/458-VI "О внесении изменений в решение Жарминского районного маслихата от 13 января 2020 года № 42/353-VI "О бюджете поселка Жарма Жарминского района на 2020-2022 годы"" (зарегистрировано в Реестре государственной регистрации нормативных правовых актов за № 7545,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52/503-VI "О внесении изменений в решение Жарминского районного маслихата от 13 января 2020 года № 42/353-VI "О бюджете поселка Жарма Жарминского района на 2020-2022 годы"" (зарегистрировано в Реестре государственной регистрации нормативных правовых актов за № 7883,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