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e3f4" w14:textId="f60e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декабря 2020 года № 53/529-VI. Зарегистрировано Департаментом юстиции Восточно-Казахстанской области 29 декабря 2020 года № 8101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населҰнные пункты Жарминского района предоставить следующие меры социальной поддержки в 2021 году: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1 января 2021 года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41/336-VI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на 2020 год" (зарегистрировано в Реестре государственной регистрации нормативных правовых актов за № 6579, опубликовано в Эталонном контрольном банке нормативных правовых актов Республики Казахстан в электронном виде от 21 января 2020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50/480-VI "О внесении изменений в решение Жарминского районного маслихата от 27 декабря 2019 года № 41/336-VI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2020 год"" (зарегистрировано в Реестре государственной регистрации нормативных правовых актов за № 7642, опубликовано в Эталонном контрольном банке нормативных правовых актов Республики Казахстан в электронном виде от 16 октября 2020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течении десяти календарных дней после государственной регистрации настоящего решения направить его копии на опубликование в периодические печатные издания, распространяемых на территории Жарминского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