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e3f4" w14:textId="f60e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декабря 2020 года № 53/529-VI. Зарегистрировано Департаментом юстиции Восточно-Казахстанской области 29 декабря 2020 года № 8101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населҰнные пункты Жарминского района предоставить следующие меры социальной поддержки в 2021 году: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1 января 2021 года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41/336-VI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Жарминского района на 2020 год" (зарегистрировано в Реестре государственной регистрации нормативных правовых актов за № 6579, опубликовано в Эталонном контрольном банке нормативных правовых актов Республики Казахстан в электронном виде от 21 января 2020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50/480-VI "О внесении изменений в решение Жарминского районного маслихата от 27 декабря 2019 года № 41/336-VI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на 2020 год"" (зарегистрировано в Реестре государственной регистрации нормативных правовых актов за № 7642, опубликовано в Эталонном контрольном банке нормативных правовых актов Республики Казахстан в электронном виде от 16 октября 2020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течении десяти календарных дней после государственной регистрации настоящего решения направить его копии на опубликование в периодические печатные издания, распространяемых на территории Жарминского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