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65c8" w14:textId="be76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2019 года № 41/333-VI "О бюджете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25 декабря 2020 года № 53/525-VI. Зарегистрировано Департаментом юстиции Восточно-Казахстанской области 28 декабря 2020 года № 8046. Утратило силу - решением Жарминского районного маслихата Восточно-Казахстанской области от 18 марта 2021 года № 3/16-VII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Жарминского районного маслихата Восточно-Казахстанской области от 18.03.2021 № 3/16-VII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6484, опубликовано в Эталонном контрольном банке нормативных правовых актов Республики Казахстан в электронном виде от 14 января 2020 года, в газете "Қалба тынысы" от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11192709,2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3893357,0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15060,5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44539,0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7239752,7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11387319,5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21478,0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48460,0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-216088,3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216088,3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225276,1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26982,0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17794,2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11192709,2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7239752,7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7237460,4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7237460,4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2803432,3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1056783,1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11387319,5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5587678,8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4923763,9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4667062,4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774086,5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480583,5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480583,5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1659157,1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772453,7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698174,7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765574,4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756675,7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547596,3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-216088,3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