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dbcc" w14:textId="9cf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42/359-VI "О бюджете Карасуского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52/506-VI. Зарегистрировано Департаментом юстиции Восточно-Казахстанской области 30 ноября 2020 года № 7897. Утратило силу - решением Жарминского районного маслихата Восточно-Казахстанской области от 30 декабря 2020 года № 53/548-VI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42/359-VI "О бюджете Карасуского сельского округа Жарминского района на 2020-2022 годы" (зарегистрировано в Реестре государственной регистрации нормативных правовых актов за № 6638,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36039,5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1771,5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34268,0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36039,5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