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c626" w14:textId="a13c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2-VI "О бюджете поселка Суыкбулак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09-VI. Зарегистрировано Департаментом юстиции Восточно-Казахстанской области 30 ноября 2020 года № 7895. Утратило силу - решением Жарминского районного маслихата Восточно-Казахстанской области от 30 декабря 2020 года № 53/55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1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2-VI "О бюджете поселка Суыкбулак Жарминского района на 2020-2022 годы" (зарегистрировано в Реестре государственной регистрации нормативных правовых актов за № 6635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уыкбулак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1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25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312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