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d8de" w14:textId="eccd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42/352-VI "О бюджете Бирликшильского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52/515-VI. Зарегистрировано Департаментом юстиции Восточно-Казахстанской области 30 ноября 2020 года № 7890. Утратило силу - решением Жарминского районного маслихата Восточно-Казахстанской области от 30 декабря 2020 года № 53/541-VI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53/541-VI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2020 года № 52/493-VI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7837),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42/352-VI "О бюджете Бирликшильского сельского округа Жарминского района на 2020-2022 годы" (зарегистрировано в Реестре государственной регистрации нормативных правовых актов за № 6646,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Бирликшильского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17247,4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1076,4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16111,0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17247,4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2926,6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52/515-VI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17 247,4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