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d8de" w14:textId="eccd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42/352-VI "О бюджете Бирликшильского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52/515-VI. Зарегистрировано Департаментом юстиции Восточно-Казахстанской области 30 ноября 2020 года № 7890. Утратило силу - решением Жарминского районного маслихата Восточно-Казахстанской области от 30 декабря 2020 года № 53/541-VI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42/352-VI "О бюджете Бирликшильского сельского округа Жарминского района на 2020-2022 годы" (зарегистрировано в Реестре государственной регистрации нормативных правовых актов за № 6646,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17247,4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16111,0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17247,4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17 247,4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