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d9e9" w14:textId="ce6d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42/351-VI "О бюджете Бирликского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52/514-VI. Зарегистрировано Департаментом юстиции Восточно-Казахстанской области 30 ноября 2020 года № 7886. Утратило силу - решением Жарминского районного маслихата Восточно-Казахстанской области от 30 декабря 2020 года № 53/540-VI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42/351-VI "О бюджете Бирликского сельского округа Жарминского района на 2020-2022 годы" (зарегистрировано в Реестре государственной регистрации нормативных правовых актов за № 6647,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Бирликского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43219,0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42099,0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43219,0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42/351-VI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