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b72e" w14:textId="a68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42/350-VI "О бюджете Бельтерекского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52/501-VI. Зарегистрировано Департаментом юстиции Восточно-Казахстанской области 30 ноября 2020 года № 7885. Утратило силу - решением Жарминского районного маслихата Восточно-Казахстанской области от 30 декабря 2020 года № 53/539-VI.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42/350-VI "О бюджете Бельтерекского сельского округа Жарминского района на 2020-2022 годы" (зарегистрировано в Реестре государственной регистрации нормативных правовых актов за № 6648,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19773,0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18440,0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19773,0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42/350-VI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