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72e" w14:textId="a68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52/501-VI. Зарегистрировано Департаментом юстиции Восточно-Казахстанской области 30 ноября 2020 года № 7885. Утратило силу - решением Жарминского районного маслихата Восточно-Казахстанской области от 30 декабря 2020 года № 53/539-VI.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42/350-VI "О бюджете Бельтерекского сельского округа Жарминского района на 2020-2022 годы" (зарегистрировано в Реестре государственной регистрации нормативных правовых актов за № 6648,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19773,0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18440,0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19773,0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42/350-VI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