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dc89" w14:textId="cb8d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поселка Жарма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52/503-VI. Зарегистрировано Департаментом юстиции Восточно-Казахстанской области 30 ноября 2020 года № 7883. Утратило силу - решением Жарминского районного маслихата Восточно-Казахстанской области от 30 декабря 2020 года № 53/544-VI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42/353-VI "О бюджете поселка Жарма Жарминского района на 2020-2022 годы" (зарегистрировано в Реестре государственной регистрации нормативных правовых актов за № 6643,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Жарма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23498,0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