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d2b5" w14:textId="d39d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октября 2020 года № 51/489-VI. Зарегистрировано Департаментом юстиции Восточно-Казахстанской области 30 октября 2020 года № 7746. Утратило силу - решением Жарминского районного маслихата Восточно-Казахстанской области от 30 декабря 2020 года № 53/545-VI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53/545-VI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сентября 2020 года № 50/475-VI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7596),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42/356-VI "О бюджете Жарыкского сельского округа Жарминского района на 2020-2022 годы" (зарегистрировано в Реестре государственной регистрации нормативных правовых актов за № 6642,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38101,0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36338,0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38101,0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