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4a70" w14:textId="64f4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42/351-VI "О бюджете Бирликского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октября 2020 года № 51/487-VI. Зарегистрировано Департаментом юстиции Восточно-Казахстанской области 30 октября 2020 года № 7744. Утратило силу - решением Жарминского районного маслихата Восточно-Казахстанской области от 30 декабря 2020 года № 53/540-VI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сентября 2020 года № 50/475-VI "О внесении изменений в решение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7596), Жарминский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42/351-VI "О бюджете Бирликского сельского округа Жарминского района на 2020-2022 годы" (зарегистрировано в Реестре государственной регистрации нормативных правовых актов за № 6647,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