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55f0" w14:textId="d865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0-VI "О бюджете Бельтерек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2 октября 2020 года № 51/486-VI. Зарегистрировано Департаментом юстиции Восточно-Казахстанской области 30 октября 2020 года № 7743. Утратило силу - решением Жарминского районного маслихата Восточно-Казахстанской области от 30 декабря 2020 года № 53/539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 решением Жармин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53/53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сентября 2020 года № 50/47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I "О бюджете Жарминского района на 2020-2022 годы"" (зарегистрировано в Реестре государственной регистрации нормативных правовых актов за № 7596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0-VI "О бюджете Бельтерекского сельского округа Жарминского района на 2020-2022 годы" (зарегистрировано в Реестре государственной регистрации нормативных правовых актов за № 6648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ьтерек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78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41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78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48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/35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