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afa4" w14:textId="4b0a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49/462-VI. Зарегистрировано Департаментом юстиции Восточно-Казахстанской области 17 сентября 2020 года № 7543. Утратило силу - решением Жарминского районного маслихата Восточно-Казахстанской области от 30 декабря 2020 года № 53/551-VI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53/551-VI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11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48/434-VI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42/362-VI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Суыкбулак Жарминского района на 2020-2022 годы" (зарегистрировано в Реестре государственной регистрации нормативных правовых актов за № 6635,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55530,0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55530,0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49/462-VI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42/362-VI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