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e4fc" w14:textId="543e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0-VI "О бюджете Бельтере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20-VI. Зарегистрировано Департаментом юстиции Восточно-Казахстанской области 2 июля 2020 года № 7257. Утратило силу - решением Жарминского районного маслихата Восточно-Казахстанской области от 30 декабря 2020 года № 53/539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0-VI "О бюджете Бельтерекского сельского округа Жарминского района на 2020-2022 годы" (зарегистрировано в Реестре государственной регистрации нормативных правовых актов за № 6648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ьтерекского сельского округа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47/4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3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