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562" w14:textId="2098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47/422-VI. Зарегистрировано Департаментом юстиции Восточно-Казахстанской области 2 июля 2020 года № 7255.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22 599,0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21 655,0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22 599,0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47/422-VI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