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1e27" w14:textId="549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45/395-VI. Зарегистрировано Департаментом юстиции Восточно-Казахстанской области 15 мая 2020 года № 7077. Утратило силу - решением Жарминского районного маслихата Восточно-Казахстанской области от 30 декабря 2020 года № 53/545-VI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42/356-VI "О бюджете Жарыкского сельского округа Жарминского района на 2020-2022 годы" (зарегистрировано в Реестре государственной регистрации нормативных правовых актов за № 6642,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41997,0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40234,0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41997,0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