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c52c" w14:textId="433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42/351-VI. Зарегистрировано Департаментом юстиции Восточно-Казахстанской области 20 января 2020 года № 6647.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государственном языке изложен в новой редакции, текст на русском языке не меняется, решением Жарминского районного маслихата Восточно-Казахстанской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45/390-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пугктом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Бирликского сельского округа Жарминского района на 2020 год объемы субвенций в сумме 16632,0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