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d6e" w14:textId="c46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42/359-VI. Зарегистрировано Департаментом юстиции Восточно-Казахстанской области 20 января 2020 года № 6638. Утратило силу - решением Жарминского районного маслихата Восточно-Казахстанской области от 30 декабря 2020 года № 53/548-VI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 Жарминского района на 2020 год объемы субвенций в сумме 18218,0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