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4682" w14:textId="a894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Суыкбулак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42/362-VI. Зарегистрировано Департаментом юстиции Восточно-Казахстанской области 20 января 2020 года № 6635. Утратило силу - решением Жарминского районного маслихата Восточно-Казахстанской области от 30 декабря 2020 года № 53/551-VI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53/551-VI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Суыкбулак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Суыкбулак Жарминского района на 2020 год объемы субвенций в сумме 23089,0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52/509-VI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