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4682" w14:textId="a894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Суыкбулак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января 2020 года № 42/362-VI. Зарегистрировано Департаментом юстиции Восточно-Казахстанской области 20 января 2020 года № 6635. Утратило силу - решением Жарминского районного маслихата Восточно-Казахстанской области от 30 декабря 2020 года № 53/551-VI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53/551-VI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6484) Жарминский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Суыкбулак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52/509-VI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Суыкбулак Жарминского района на 2020 год объемы субвенций в сумме 23089,0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52/509-VI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