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28f" w14:textId="60a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 декабря 2020 года № 53/2-VI. Зарегистрировано Департаментом юстиции Восточно-Казахстанской области 14 декабря 2020 года № 7973.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годы"" (зарегистрировано в Реестре государственной регистрации нормативных правовых актов № 7858),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12423581,5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3412008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84755,4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8903029,8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12808381,4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362968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410696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-747767,9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747767,9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577802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1563126,4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540023,9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1023102,5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3340737,8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1743033,8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1322560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изменением законодательства в сумме 275144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бюджетные кредиты из республиканского бюджета на реализацию мер социальной поддержки специалистов в сумме 274345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сумме 47501,2 тысяча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12423581,5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3520551,7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1851447,9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458919,2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8903029,8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12808381,4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5577841,1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5218510,1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-747767,9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