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a120" w14:textId="8a9a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 и норм их предельной заполняемости, требований к их материально-техническому и организационному обеспечению, порядка их использования, границ прилегающих территорий, в которых запрещено проведение пикетирования по Глубоковскому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октября 2020 года № 51/3-VI. Зарегистрировано Департаментом юстиции Восточно-Казахстанской области 6 ноября 2020 года № 7776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Глубоковский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Фараджев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51/3-VI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районе дома по улице Пирогова 22 в поселке Глубокое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демонстраций: поселок Глубокое от площади в районе дома по улице Пирогова 22 до стадиона по улице Поповича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51/3-VI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в соответствии с решением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производить видео и фотосъемку при проведении мирных собраний;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51/3-VI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в соответствии с решением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51/3-VI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срешением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не менее 800 метров от прилегающих территории: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