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568" w14:textId="ce2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июня 2020 года № 46/2-VI. Зарегистрировано Департаментом юстиции Восточно-Казахстанской области 8 июля 2020 года № 7284.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годы"" (зарегистрировано в Реестре государственной регистрации нормативных правовых актов № 7207)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Глубоковский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11207366,9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3204877,8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30363,7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7953276,4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11598265,8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-777911,9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–777911,9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607946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597782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227212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370570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3356328,8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1758624,8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1322560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изменением законодательства в сумме 275144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11207366,9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3254090,5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3204877,8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7953276,4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7952747,8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11598265,8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