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928f" w14:textId="6949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46-4-VI "О бюджете Бель-Агачского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56-8-VI. Зарегистрировано Департаментом юстиции Восточно-Казахстанской области 30 декабря 2020 года № 8139. Утратило силу - решением маслихата Бородулихинского района Восточно-Казахстанской области от 19 января 2021 года № 2-4-VII.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46-4-VI "О бюджете Бель-Агачского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6608,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7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614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