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6c72" w14:textId="2966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16 января 2020 года № 46-15-VI "О бюджете Переменовского сельского округа Бородулихинского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25 декабря 2020 года № 56-18-VI. Зарегистрировано Департаментом юстиции Восточно-Казахстанской области 30 декабря 2020 года № 8133. Утратило силу - решением маслихата Бородулихинского района Восточно-Казахстанской области от 19 января 2021 года № 2-15-VII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Бородулихинского района Восточно-Казахстанской области от 19.01.2021 № 2-15-VII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января 2020 года № 46-15-VI "О бюджете Переменовского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6603, опубликовано в Эталонном контрольном банке нормативных правовых актов Республики Казахстан в электронном виде 23 января 2020 года, в районных газетах "Пульс района", "Аудан тынысы" 21 февраля 2020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Переменовского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28374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4813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23561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28896,4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-522,4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522,4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522,4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депутат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56-18-VI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28896,4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Возвраты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