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147c" w14:textId="8001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16 января 2020 года № 46-17-VI "О бюджете Подборного сельского округа Бородулихинского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25 декабря 2020 года № 56-20-VI. Зарегистрировано Департаментом юстиции Восточно-Казахстанской области 30 декабря 2020 года № 8126. Утратило силу - решением маслихата Бородулихинского района Восточно-Казахстанской области от 19 января 2021 года № 2-17-VII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Бородулихинского района Восточно-Казахстанской области от 19.01.2021 № 2-17-VII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16 января 2020 года № 46-17-VI "О бюджете Подборного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6626, опубликовано в Эталонном контрольном банке нормативных правовых актов Республики Казахстан в электронном виде 24 января 2020 года, в районных газетах "Пульс района", "Аудан тынысы" 28 февраля 2020 года),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Подборного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17924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 депутат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Подборный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680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