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8cfa" w14:textId="ba98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46-18-VI "О бюджете Степного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56-21-VI. Зарегистрировано Департаментом юстиции Восточно-Казахстанской области 30 декабря 2020 года № 8122. Утратило силу - решением маслихата Бородулихинского района Восточно-Казахстанской области от 19 января 2021 года № 2-18-VII.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46-18-VI "О бюджете Степного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6629,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28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16670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15454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16670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56-21-VI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