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68b4" w14:textId="ca16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46-11-VI "О бюджете Кунарлинского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56-14-VI. Зарегистрировано Департаментом юстиции Восточно-Казахстанской области 30 декабря 2020 года № 8107. Утратило силу - решением маслихата Бородулихинского района Восточно-Казахстанской области от 19 января 2021 года № 2-11-VII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2-11-VII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46-11-VI "О бюджете Кунарлинского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6612,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14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Кунарлинского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22832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18631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22832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56-14-VI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