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b248" w14:textId="f29b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46-15-VI "О бюджете Переменовского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октября 2020 года № 54-8-VI. Зарегистрировано Департаментом юстиции Восточно-Казахстанской области 3 ноября 2020 года № 7761. Утратило силу - решением маслихата Бородулихинского района Восточно-Казахстанской области от 19 января 2021 года № 2-15-VII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2-15-VII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46-15-VI "О бюджете Переменовского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6603,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27946 тысяч тенге,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28468,4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522,4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522,4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54-8-VI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