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b248" w14:textId="f29b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46-15-VI "О бюджете Переменовского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октября 2020 года № 54-8-VI. Зарегистрировано Департаментом юстиции Восточно-Казахстанской области 3 ноября 2020 года № 7761. Утратило силу - решением маслихата Бородулихинского района Восточно-Казахстанской области от 19 января 2021 года № 2-15-VII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2-15-VII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46-15-VI "О бюджете Переменовского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6603,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21 февраля 2020 года),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27946 тысяч тенге, в том числе: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23133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28468,4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522,4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522,4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54-8-VI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