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8688" w14:textId="e978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решений Бородулихинского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3 июля 2020 года № 51-10-VI. Зарегистрировано Департаментом юстиции Восточно-Казахстанской области 13 июля 2020 года № 7335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Бородулихинского районного маслихата от 18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41-6-V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номером 4473, опубликовано в Эталонном контрольном банке нормативных правовых актов Республики Казахстан в электронном виде 13 апреля 2016 года, в районных газетах "Пульс района", "Аудан тынысы" 15 апреля 2016 года);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Бородулихинского районного маслихата от 31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47-8-VI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Бородулихинского районного маслихата от 18 марта 2016 года № 41-6-V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номером 6879, опубликовано в Эталонном контрольном банке нормативных правовых актов Республики Казахстан в электронном виде 16 апреля 2020 года, в районных газетах "Пульс района", "Аудан тынысы" 24 апреля 2020 года).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Ежова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