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05524" w14:textId="3b055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Бородулихинского районного маслихата от 30 марта 2018 года № 20-6-VI "О ставках фиксированного налога"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Бородулихинского района Восточно-Казахстанской области от 31 марта 2020 года № 47-10-VI. Зарегистрировано Департаментом юстиции Восточно-Казахстанской области 9 апреля 2020 года № 6874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правовых актах",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декабря 2017 года "О введении в действие Кодекса Республики Казахстан "О налогах и других обязательных платежах в бюджет" (Налоговый кодекс)", Бородулихинский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30 марта 2018 года № 20-6-VІ "О ставках фиксированного налога" (зарегистрировано в Реестре государственной регистрации нормативных правовых актов за № 5614, опубликовано в Эталонном контрольном банке нормативных правовых актов Республики Казахстан в электронном виде 23 апреля 2018 года).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Кудушев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