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09d4" w14:textId="cc20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16 января 2020 года № 49/6-VI "О бюджете Долонского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12 ноября 2020 года № 58/6-VI. Зарегистрировано Департаментом юстиции Восточно-Казахстанской области 20 ноября 2020 года № 7853. Утратило силу решением Бескарагайского районного маслихата Восточно-Казахстанской области от 29 декабря 2020 года № 62/6-VI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Бескарагайского районного маслихата Восточно-Казахстанской области от 29.12.2020 № 62/6-VI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27 октября 2020 года № 57/13-VI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6 января 2020 года № 48/3-VI "О бюджете Бескарагайского района на 2020-2022 годы" (зарегистрировано в Реестре государственной регистрации нормативных правовых актов за номером 7754), Бескарагайский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16 января 2020 года № 49/6-VІ "О бюджете Долонского сельского округа на 2020-2022 годы" (зарегистрировано в Реестре государственной регистрации нормативных правовых актов за номером 6619, опубликовано в Эталонном контрольном банке нормативных правовых актов Республики Казахстан в электронном виде 27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Долонского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26157,0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3198,6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352,4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22606,0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–26157,0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Токашев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49/6-VI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Долонского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неналоговое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неналоговое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