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ca85" w14:textId="421c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49/11-VI "О бюджете Ерназаровского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58/10-VI. Зарегистрировано Департаментом юстиции Восточно-Казахстанской области 20 ноября 2020 года № 7850. Утратило силу - решением Бескарагайского районного маслихата Восточно-Казахстанской области от 29 декабря 2020 года № 62/11-VI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49/11-VI "О бюджете Ерназаровского сельского округа на 2020-2022 годы" (зарегистрировано в Реестре государственной регистрации нормативных правовых актов за номером 6614, опубликовано в Эталонном контрольном банке нормативных правовых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Ерназаровского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30010,0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25110,0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39356,9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-9346,9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9346,9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округа.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