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8328" w14:textId="f978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16 января 2020 года № 49/6-VI "О бюджете Долонского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28 августа 2020 года № 56/4-VI. Зарегистрировано Департаментом юстиции Восточно-Казахстанской области 15 сентября 2020 года № 7529. Утратило силу решением Бескарагайского районного маслихата Восточно-Казахстанской области от 29 декабря 2020 года № 62/6-VI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29.12.2020 № 62/6-VI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49/6-VІ "О бюджете Долонского сельского округа на 2020-2022 годы" (зарегистрировано в Реестре государственной регистрации нормативных правовых актов за номером 6619, опубликовано в Эталонном контрольном банке нормативных правовых актов Республики Казахстан в электронном виде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Долонского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25807,0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3198,6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352,4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22256,0тысяч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–25807,0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17 июня 2020 года № 54/6-VI "О внесении изменений в решение Бескарагайского районного маслихата от 16 января 2020 года № 49/6-VI "О бюджете Долонского сельского округа на 2020-2022 годы"" (зарегистрировано в Реестре государственной регистрации нормативных правовых актов за номером 7223, опубликовано в Эталонном контрольном банке нормативных правовых актов Республики Казахстан в электронном виде 3 июля 2020 года).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49/6-VI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