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4209" w14:textId="60c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49/3-VI "О бюджете Бескарагайского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54/3-VI. Зарегистрировано Департаментом юстиции Восточно-Казахстанской области 26 июня 2020 года № 7229.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Бескарагайского районного маслихата от 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Бескарагайского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Бескарагайского района на 2020-2022 годы" (зарегистрировано в Реестре государственной регистрации нормативных правовых актов за номером 7162),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115699,1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17991,1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96708,0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188564,0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-72864,9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72864,9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–70983,6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1881,3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