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8ac" w14:textId="29a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49/7-VI "О бюджете Канонерского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54/7-VI. Зарегистрировано Департаментом юстиции Восточно-Казахстанской области 26 июня 2020 года № 7226. Утратило силу решением Бескарагайского районного маслихата Восточно-Казахстанской области от 28 августа 2020 года № 56/5-VI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6618,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- 38824,0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49739,8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- 11447,8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11447,8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–10915,8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-11447,8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