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7807" w14:textId="7917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маслихата от 16 января 2020 года № 49/3-VI "О бюджете Бескарагайского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5 мая 2020 года № 52/4-VI. Зарегистрировано Департаментом юстиции Восточно-Казахстанской области 18 мая 2020 года № 7094. Утратило силу - решением Бескарагайского районного маслихата Восточно-Казахстанской области от 29 декабря 2020 года № 62/3-VI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№ 6623, опубликовано в Эталонном контрольном банке нормативных правовых актов Республики Казахстан в электронном виде 29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108222,0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21514,0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86708,0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181086,9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-1881,3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1881,3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–70983,6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1881,3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52/4-VI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181086,9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