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f8f4" w14:textId="b80f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апреля 2020 года № 51/3-VI. Зарегистрировано Департаментом юстиции Восточно-Казахстанской области 28 апреля 2020 года № 7023. Утратило силу - решением Бескарагайского районного маслихата Восточно-Казахстанской области от 25 февраля 2022 года № 16/3-VII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25.02.2022 № 16/3-VII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Бескарагайскому району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на не используемые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5 апреля 2018 года № 22/7-VI "О повышении базовых ставок земельного налога и единого земельного налога на не используемые земли сельскохозяйственного назначения по Бескарагайскому району" (зарегистрировано в Реестре государственной регистрации нормативных правовых актов за № 5-7-122, опубликовано 4 мая 2018 года в Эталонном контрольном банке нормативных правовых актов Республики Казахстан в электронном виде).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