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acc7" w14:textId="fc9a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Баскольского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января 2020 года № 49/2-VI. Зарегистрировано Департаментом юстиции Восточно-Казахстанской области 20 января 2020 года № 6625. Утратило силу решением Бескарагайского районного маслихата Восточно-Казахстанской области от 29 декабря 2020 года № 62/2-VI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62/2-VI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6502)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–28648,0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Баскольского сельского округа на 2020 год в сумме 25 008,0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 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января 2020 года 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 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и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