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723d" w14:textId="68e7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Бидайыкского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55/537-VI. Зарегистрировано Департаментом юстиции Восточно-Казахстанской области 5 января 2021 года № 8312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Бидайыкского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37895,5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- 457,6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457,6 тысяч тенге, в том числе: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 неиспользованных (недоиспользованных) целквых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2023год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6589,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46/351-VI "О внесении изменений в решение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6981,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48/387-VI "О внесении изменений в решение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7175,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52/453-VI "О внесении изменений в решение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7588,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 53/485-VI "О внесении изменений в решение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7815,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 54/512-VI "О внесении изменений в решение Аягозского районного маслихата от 10 января 2020 года № 43/308-VІ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7972,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