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215a" w14:textId="2c82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Тарлаулинского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55/551-VI. Зарегистрировано Департаментом юстиции Восточно-Казахстанской области 5 января 2021 года № 8308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Тарлаулинского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37774,8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8/152-VIІ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8/152-VIІ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43/322-VІ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6600,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 46/365-VI "О внесении изменений в решение Аягозского районного маслихата от 10 января 2020 года № 43/322-VІ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6966,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 48/398-VI "О внесении изменений в решение Аягозского районного маслихата от 10 января 2020 года № 43/322-VІ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7170, опубликовано в Эталонном контрольном банке нормативных правовых актов Республики Казахстан в электронном виде 17 июня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 52/467-VI "О внесении изменений в решение Аягозского районного маслихата от 10 января 2020 года № 43/322-VІ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7590,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 53/469-VI "О внесении изменений в решение Аягозского районного маслихата от 10 января 2020 года № 43/322-VІ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7826, опубликовано в Эталонном контрольном банке нормативных правовых актов Республики Казахстан в электронном виде 18 ноября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