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8550" w14:textId="8198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Баршатасского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55/550-VI. Зарегистрировано Департаментом юстиции Восточно-Казахстанской области 5 января 2021 года № 8305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со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Баршатасского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91490,4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№43/307-VІ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6596,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№46/350-VI "О внесении изменений в решение Аягозского районного маслихата от 10 января 2020 года №43/307-VІ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6982,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№48/386-VI "О внесении изменений в решение Аягозского районного маслихата от 10 января 2020 года №43/307-VІ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7174,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№52/452-VI "О внесении изменений в решение Аягозского районного маслихата от 10 января 2020 года №43/307-VІ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7577, опубликовано в Эталонном контрольном банке нормативных правовых актов Республики Казахстан в электронном виде 30 сентября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№53/484-VI "О внесении изменений в решение Аягозского районного маслихата от 10 января 2020 года №43/307-VІ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7821, опубликовано в Эталонном контрольном банке нормативных правовых актов Республики Казахстан в электронном виде 19 ноября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№54/511-VI "О внесении изменений в решение Аягозского районного маслихата от 10 января 2020 года №43/307-VІ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7967,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