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40d9" w14:textId="8a84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55/548-VI. Зарегистрировано Департаментом юстиции Восточно-Казахстанской области 5 января 2021 года № 8299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25176,9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512,9 тысяч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8/149-VIІ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8/149-VIІ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 признанных утратившими силу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№43/319-VІ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6594,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№46/362-VI "О внесении изменений в решение Аягозского районного маслихата от 10 января 2020 года №43/319-VІ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6969,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№52/464-VI "О внесении изменений в решение Аягозского районного маслихата от 10 января 2020 года №43/319-VІ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7584,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№53/493-VI "О внесении изменений в решение Аягозского районного маслихата от 10 января 2020 года №43/319-VІ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7813, опубликовано в Эталонном контрольном банке нормативных правовых актов Республики Казахстан в электронном виде 18 ноября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№54/518-VI "О внесении изменений в решение Аягозского районного маслихата от 10 января 2020 года №43/319-VІ "О бюджете Оркенского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7960,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